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7103F">
      <w:pPr>
        <w:rPr>
          <w:rFonts w:hint="eastAsia" w:ascii="仿宋_GB2312" w:eastAsia="仿宋_GB2312"/>
          <w:sz w:val="32"/>
          <w:szCs w:val="32"/>
          <w:lang w:val="en-US" w:eastAsia="zh-CN"/>
        </w:rPr>
      </w:pPr>
    </w:p>
    <w:p w14:paraId="46093B37">
      <w:pPr>
        <w:rPr>
          <w:rFonts w:hint="default" w:ascii="仿宋_GB2312" w:eastAsia="仿宋_GB2312"/>
          <w:sz w:val="32"/>
          <w:szCs w:val="32"/>
          <w:lang w:val="en-US" w:eastAsia="zh-CN"/>
        </w:rPr>
      </w:pPr>
      <w:r>
        <w:rPr>
          <w:rFonts w:hint="eastAsia" w:ascii="仿宋_GB2312" w:eastAsia="仿宋_GB2312"/>
          <w:sz w:val="32"/>
          <w:szCs w:val="32"/>
          <w:lang w:val="en-US" w:eastAsia="zh-CN"/>
        </w:rPr>
        <w:t>附件3</w:t>
      </w:r>
    </w:p>
    <w:p w14:paraId="7780B59E">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中国土木工程学会建筑市场与招标</w:t>
      </w:r>
    </w:p>
    <w:p w14:paraId="1CAD1607">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投标研究分会简介</w:t>
      </w:r>
    </w:p>
    <w:p w14:paraId="4B04CF3F">
      <w:pPr>
        <w:ind w:firstLine="640" w:firstLineChars="200"/>
        <w:rPr>
          <w:rFonts w:hint="default" w:ascii="仿宋_GB2312" w:eastAsia="仿宋_GB2312"/>
          <w:sz w:val="32"/>
          <w:szCs w:val="32"/>
          <w:lang w:val="en-US" w:eastAsia="zh-CN"/>
        </w:rPr>
      </w:pPr>
    </w:p>
    <w:p w14:paraId="6DF934DB">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中国土木工程学会建</w:t>
      </w:r>
      <w:bookmarkStart w:id="0" w:name="_GoBack"/>
      <w:bookmarkEnd w:id="0"/>
      <w:r>
        <w:rPr>
          <w:rFonts w:hint="default" w:ascii="仿宋_GB2312" w:eastAsia="仿宋_GB2312"/>
          <w:sz w:val="32"/>
          <w:szCs w:val="32"/>
          <w:lang w:val="en-US" w:eastAsia="zh-CN"/>
        </w:rPr>
        <w:t>筑市场与招标投标研究分会(以下简称分会”)做为中国土木工程学会下的分支机构，成立于1993年3月4日，(原名为“中国土木工程学会建筑市场与招标投标研究会”，更名为“建筑市场与招标投标分会”，2003年12月24日，批准更名为“中国土木工程学会建筑市场与招标投标研究</w:t>
      </w:r>
      <w:r>
        <w:rPr>
          <w:rFonts w:hint="default" w:ascii="仿宋_GB2312" w:eastAsia="仿宋_GB2312"/>
          <w:sz w:val="32"/>
          <w:szCs w:val="32"/>
          <w:lang w:val="en-US" w:eastAsia="zh-CN"/>
        </w:rPr>
        <w:tab/>
      </w:r>
      <w:r>
        <w:rPr>
          <w:rFonts w:hint="default" w:ascii="仿宋_GB2312" w:eastAsia="仿宋_GB2312"/>
          <w:sz w:val="32"/>
          <w:szCs w:val="32"/>
          <w:lang w:val="en-US" w:eastAsia="zh-CN"/>
        </w:rPr>
        <w:t>分会”)。分会是由从事全国建筑市场与招标投标工作的行业监管部门以及有关企事业单位等团体会员自愿组成的全国性、学术性、非营利性的行业自律性组织。分会隶属于中国土木工程学会，业务上受住建部建筑市场监管司指导，接受其委托的各项工作。</w:t>
      </w:r>
    </w:p>
    <w:p w14:paraId="556BC0C9">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分会自成立以来，始终坚持以“服务社会、服务行业、服务会员”为宗旨，创新工作思路，助力行业高质量发展。组织参与各类政策法规、标准规范编写工作，编辑出版专题论文集、系列辅导教材、“建筑市场与招标投标”会刊等学术成果，定期开展学术交流、课题研究、系列公益直播。积极探索行业自律建设，指导搭建“建筑云在线”一体化服务平台及专家库，开展从业人员培训测评工作、信用评价工作及工程招标代理机构统计工作，助力行业监管，得到了会员、政府及社会的一致肯定与认可。</w:t>
      </w:r>
    </w:p>
    <w:p w14:paraId="5B014F59">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与此同时，分会持续加强行业交流，与数十家国家级专业协会、科研院校以及20多省建筑市场领域行业协会建立工作联系，共同助力全国统一大市场建设，为行业高质量发展作出新贡献。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zhmYzVmYWMwZTVjZmM0NzQ5MDI2Mjk3NTYwNjkifQ=="/>
  </w:docVars>
  <w:rsids>
    <w:rsidRoot w:val="000B3ECD"/>
    <w:rsid w:val="000B3ECD"/>
    <w:rsid w:val="001215F1"/>
    <w:rsid w:val="001E4247"/>
    <w:rsid w:val="003C20FD"/>
    <w:rsid w:val="006D7762"/>
    <w:rsid w:val="00850C8E"/>
    <w:rsid w:val="00942655"/>
    <w:rsid w:val="00A144CA"/>
    <w:rsid w:val="00B60C20"/>
    <w:rsid w:val="00F87FFE"/>
    <w:rsid w:val="487C7838"/>
    <w:rsid w:val="507F4F91"/>
    <w:rsid w:val="59615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1073</Words>
  <Characters>1129</Characters>
  <Lines>2</Lines>
  <Paragraphs>1</Paragraphs>
  <TotalTime>13</TotalTime>
  <ScaleCrop>false</ScaleCrop>
  <LinksUpToDate>false</LinksUpToDate>
  <CharactersWithSpaces>1181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2025-05-09T03:25:00Z</dcterms:created>
  <dc:creator>微软用户</dc:creator>
  <cp:lastModifiedBy>木未成舟</cp:lastModifiedBy>
  <dcterms:modified xsi:type="dcterms:W3CDTF">2025-05-09T08:55:54Z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55895D2CC25D44978ABC7565C5F97A90_13</vt:lpwstr>
  </property>
  <property fmtid="{D5CDD505-2E9C-101B-9397-08002B2CF9AE}" pid="4" name="KSOTemplateDocerSaveRecord">
    <vt:lpwstr>eyJoZGlkIjoiZjA1OTdjNGU1MDI5N2Y1NzQ0Y2M3Y2M2MGE5MmJjOTgiLCJ1c2VySWQiOiI0MjMxMTM2MDkifQ==</vt:lpwstr>
  </property>
</Properties>
</file>